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CDB" w:rsidRPr="00C75B89" w:rsidRDefault="00200CDB" w:rsidP="00200CDB">
      <w:pPr>
        <w:pStyle w:val="Standard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360" w:lineRule="auto"/>
        <w:jc w:val="both"/>
        <w:rPr>
          <w:rFonts w:ascii="Xunta Sans" w:hAnsi="Xunta Sans"/>
          <w:b/>
          <w:sz w:val="22"/>
          <w:szCs w:val="22"/>
          <w:lang w:val="es-ES" w:bidi="hi-IN"/>
        </w:rPr>
      </w:pPr>
      <w:r w:rsidRPr="003F2D17">
        <w:rPr>
          <w:rFonts w:ascii="Xunta Sans" w:hAnsi="Xunta Sans"/>
          <w:b/>
          <w:sz w:val="22"/>
          <w:szCs w:val="22"/>
          <w:lang w:val="es-ES" w:bidi="hi-IN"/>
        </w:rPr>
        <w:t xml:space="preserve">ESCALA DE TÉCNICOS FACULTATIVOS, ESPECIALIDADE DE EDUCADOR </w:t>
      </w:r>
      <w:r w:rsidR="004436DB">
        <w:rPr>
          <w:rFonts w:ascii="Xunta Sans" w:hAnsi="Xunta Sans"/>
          <w:b/>
          <w:sz w:val="22"/>
          <w:szCs w:val="22"/>
          <w:lang w:val="es-ES" w:bidi="hi-IN"/>
        </w:rPr>
        <w:t>INFANTIL</w:t>
      </w:r>
      <w:r w:rsidRPr="003F2D17">
        <w:rPr>
          <w:rFonts w:ascii="Xunta Sans" w:hAnsi="Xunta Sans"/>
          <w:b/>
          <w:sz w:val="22"/>
          <w:szCs w:val="22"/>
          <w:lang w:val="es-ES" w:bidi="hi-IN"/>
        </w:rPr>
        <w:t xml:space="preserve"> (SUBGRUPO A2). </w:t>
      </w:r>
      <w:bookmarkStart w:id="0" w:name="_Hlk116390836"/>
      <w:r w:rsidRPr="003F2D17">
        <w:rPr>
          <w:rFonts w:ascii="Xunta Sans" w:hAnsi="Xunta Sans"/>
          <w:b/>
          <w:sz w:val="22"/>
          <w:szCs w:val="22"/>
          <w:lang w:val="es-ES" w:bidi="hi-IN"/>
        </w:rPr>
        <w:t xml:space="preserve">DOG núm. 211 de 6 de </w:t>
      </w:r>
      <w:proofErr w:type="spellStart"/>
      <w:r w:rsidRPr="003F2D17">
        <w:rPr>
          <w:rFonts w:ascii="Xunta Sans" w:hAnsi="Xunta Sans"/>
          <w:b/>
          <w:sz w:val="22"/>
          <w:szCs w:val="22"/>
          <w:lang w:val="es-ES" w:bidi="hi-IN"/>
        </w:rPr>
        <w:t>novembro</w:t>
      </w:r>
      <w:proofErr w:type="spellEnd"/>
      <w:r w:rsidRPr="003F2D17">
        <w:rPr>
          <w:rFonts w:ascii="Xunta Sans" w:hAnsi="Xunta Sans"/>
          <w:b/>
          <w:sz w:val="22"/>
          <w:szCs w:val="22"/>
          <w:lang w:val="es-ES" w:bidi="hi-IN"/>
        </w:rPr>
        <w:t xml:space="preserve"> de 2019</w:t>
      </w:r>
    </w:p>
    <w:bookmarkEnd w:id="0"/>
    <w:p w:rsidR="00200CDB" w:rsidRPr="00C75B89" w:rsidRDefault="00200CDB" w:rsidP="00200CDB">
      <w:pPr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jc w:val="both"/>
        <w:rPr>
          <w:rFonts w:ascii="Xunta Sans" w:hAnsi="Xunta Sans"/>
          <w:sz w:val="22"/>
          <w:szCs w:val="22"/>
        </w:rPr>
      </w:pPr>
      <w:r w:rsidRPr="003F2D17">
        <w:rPr>
          <w:rFonts w:ascii="Xunta Sans" w:hAnsi="Xunta Sans"/>
          <w:b/>
          <w:sz w:val="22"/>
          <w:szCs w:val="22"/>
        </w:rPr>
        <w:t>A) Parte xeral</w:t>
      </w:r>
      <w:r w:rsidRPr="003F2D17">
        <w:rPr>
          <w:rFonts w:ascii="Xunta Sans" w:hAnsi="Xunta Sans"/>
          <w:sz w:val="22"/>
          <w:szCs w:val="22"/>
        </w:rPr>
        <w:t>.</w:t>
      </w:r>
    </w:p>
    <w:p w:rsidR="00200CDB" w:rsidRPr="00C75B89" w:rsidRDefault="00200CDB" w:rsidP="00200CDB">
      <w:pPr>
        <w:pStyle w:val="Standard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1. A Constitución española de 1978: título preliminar, título I artigo 10, 14, 23, capítulo IV e capítulo V e título VIII. 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2. O Estatuto de autonomía de Galicia. Título I, título II e título III da Lei orgánica 1/1981, do 6 de abril, do Estatuto de autonomía para Galicia. 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3. Lei 39/2015, do 1 de outubro, do procedemento administrativo común das administracións públicas: título III, título IV, capítulo I e capítulo IV, e o título V. 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4. Lei 4/2019, do 17 de xullo, da administración dixital de Galicia: título preliminar, título I, capítulo I. 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5. Lei 40/2015, do 1 de outubro, de réxime xurídico do sector público: título preliminar, capítulos III e IV. 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6. Lei 16/2010, do 17 de decembro, de organización e funcionamento da Administración xeral e do sector público autonómico: título preliminar, título I. 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7. Lei 2/2015, do 29 de abril, do emprego público de Galicia: título III, título VI, capítulos III e IV, e título VIII. 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8. Lei orgánica 3/2018, do 5 de decembro, de protección de datos persoais e garantía dos dereitos dixitais: título I, título II, título III e título VIII. 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9. Decreto lexislativo 2/2015, do 12 de febreiro, polo que se aproba o texto refundido das disposicións legais da Comunidade Autónoma de Galicia en materia de igualdade: título preliminar e título I. E o título I da Lei orgánica 1/2004, do 28 de decembro, de medidas de protección integral contra a violencia de xénero. 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lastRenderedPageBreak/>
        <w:t>10. Real decreto lexislativo 1/2013, do 29 de novembro, polo que se aproba o texto refundido da Lei xeral de dereitos das persoas con discapacidade e da súa inclusión social: título preliminar e título I.</w:t>
      </w: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  <w:lang w:val="es-ES" w:bidi="hi-IN"/>
        </w:rPr>
      </w:pPr>
    </w:p>
    <w:p w:rsidR="00200CDB" w:rsidRPr="00C75B89" w:rsidRDefault="00200CDB" w:rsidP="00200CDB">
      <w:pPr>
        <w:pStyle w:val="Standard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11. Lei 1/2016, do 18 de xaneiro, de transparencia e bo goberno: título preliminar e título I. </w:t>
      </w:r>
    </w:p>
    <w:p w:rsidR="00200CDB" w:rsidRPr="00C75B89" w:rsidRDefault="00200CDB" w:rsidP="00200CDB">
      <w:pPr>
        <w:pStyle w:val="Standard"/>
        <w:jc w:val="both"/>
        <w:rPr>
          <w:rFonts w:ascii="Xunta Sans" w:hAnsi="Xunta Sans"/>
          <w:sz w:val="22"/>
          <w:szCs w:val="22"/>
        </w:rPr>
      </w:pPr>
    </w:p>
    <w:p w:rsidR="00200CDB" w:rsidRPr="00C75B89" w:rsidRDefault="00200CDB" w:rsidP="00200CDB">
      <w:pPr>
        <w:pStyle w:val="Standard"/>
        <w:jc w:val="both"/>
        <w:rPr>
          <w:rFonts w:ascii="Xunta Sans" w:hAnsi="Xunta Sans"/>
          <w:sz w:val="22"/>
          <w:szCs w:val="22"/>
        </w:rPr>
      </w:pPr>
    </w:p>
    <w:p w:rsidR="00200CDB" w:rsidRPr="00822EBD" w:rsidRDefault="00200CDB" w:rsidP="00200CDB">
      <w:pPr>
        <w:pStyle w:val="Standard"/>
        <w:jc w:val="both"/>
        <w:rPr>
          <w:rFonts w:ascii="Xunta Sans" w:hAnsi="Xunta Sans"/>
          <w:b/>
          <w:sz w:val="22"/>
          <w:szCs w:val="22"/>
        </w:rPr>
      </w:pPr>
      <w:r w:rsidRPr="003F2D17">
        <w:rPr>
          <w:rFonts w:ascii="Xunta Sans" w:hAnsi="Xunta Sans"/>
          <w:b/>
          <w:sz w:val="22"/>
          <w:szCs w:val="22"/>
        </w:rPr>
        <w:t>B) Parte específica.</w:t>
      </w:r>
    </w:p>
    <w:p w:rsidR="00200CDB" w:rsidRPr="00C75B89" w:rsidRDefault="00200CDB" w:rsidP="00200CDB">
      <w:pPr>
        <w:pStyle w:val="Standard"/>
        <w:jc w:val="both"/>
        <w:rPr>
          <w:rFonts w:ascii="Xunta Sans" w:hAnsi="Xunta Sans"/>
          <w:sz w:val="22"/>
          <w:szCs w:val="22"/>
        </w:rPr>
      </w:pPr>
    </w:p>
    <w:p w:rsidR="00240CDD" w:rsidRDefault="00240CDD">
      <w:bookmarkStart w:id="1" w:name="_GoBack"/>
      <w:bookmarkEnd w:id="1"/>
    </w:p>
    <w:sectPr w:rsidR="00240C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Xunta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CDB"/>
    <w:rsid w:val="00200CDB"/>
    <w:rsid w:val="00240CDD"/>
    <w:rsid w:val="002E6562"/>
    <w:rsid w:val="00443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3CF8F"/>
  <w15:chartTrackingRefBased/>
  <w15:docId w15:val="{F329E414-68AF-459B-A92D-12A988F7F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0CDB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paragraph" w:customStyle="1" w:styleId="Standard">
    <w:name w:val="Standard"/>
    <w:rsid w:val="00200CDB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gl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Carballal Paradela, María Dolores</dc:creator>
  <cp:keywords/>
  <dc:description/>
  <cp:lastModifiedBy>Carballal Paradela, María Dolores</cp:lastModifiedBy>
  <cp:revision>3</cp:revision>
  <dcterms:created xsi:type="dcterms:W3CDTF">2022-10-18T11:53:00Z</dcterms:created>
  <dcterms:modified xsi:type="dcterms:W3CDTF">2022-10-18T11:56:00Z</dcterms:modified>
</cp:coreProperties>
</file>